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C3A5" w14:textId="3E2E4C76" w:rsidR="00F62D22" w:rsidRDefault="00F62D22" w:rsidP="00384DCD">
      <w:pPr>
        <w:rPr>
          <w:b/>
          <w:bCs/>
          <w:lang w:val="en-GB"/>
        </w:rPr>
      </w:pPr>
      <w:r w:rsidRPr="00383F49">
        <w:rPr>
          <w:b/>
          <w:bCs/>
          <w:lang w:val="en-GB"/>
        </w:rPr>
        <w:t xml:space="preserve">Abstract ARPH Conference </w:t>
      </w:r>
      <w:r w:rsidR="00383F49" w:rsidRPr="00383F49">
        <w:rPr>
          <w:b/>
          <w:bCs/>
          <w:lang w:val="en-GB"/>
        </w:rPr>
        <w:t>2021 – Oral presentation</w:t>
      </w:r>
    </w:p>
    <w:p w14:paraId="11381007" w14:textId="77777777" w:rsidR="00383F49" w:rsidRPr="00383F49" w:rsidRDefault="00383F49" w:rsidP="00384DCD">
      <w:pPr>
        <w:rPr>
          <w:rStyle w:val="SubtleEmphasis"/>
          <w:b/>
          <w:bCs/>
          <w:color w:val="auto"/>
          <w:lang w:val="en-GB"/>
        </w:rPr>
      </w:pPr>
      <w:bookmarkStart w:id="0" w:name="_GoBack"/>
      <w:bookmarkEnd w:id="0"/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634576" w:rsidRPr="00383F49" w14:paraId="79597F06" w14:textId="77777777" w:rsidTr="00383F49">
        <w:trPr>
          <w:trHeight w:val="214"/>
        </w:trPr>
        <w:tc>
          <w:tcPr>
            <w:tcW w:w="9844" w:type="dxa"/>
          </w:tcPr>
          <w:p w14:paraId="5E050A05" w14:textId="77777777" w:rsidR="00634576" w:rsidRDefault="00287D32" w:rsidP="00F62D22">
            <w:pPr>
              <w:rPr>
                <w:rStyle w:val="SubtleEmphasis"/>
                <w:b/>
                <w:bCs/>
                <w:i w:val="0"/>
                <w:iCs w:val="0"/>
                <w:color w:val="000000" w:themeColor="text1"/>
                <w:lang w:val="en-GB"/>
              </w:rPr>
            </w:pPr>
            <w:r w:rsidRPr="00383F49">
              <w:rPr>
                <w:rStyle w:val="SubtleEmphasis"/>
                <w:b/>
                <w:bCs/>
                <w:i w:val="0"/>
                <w:iCs w:val="0"/>
                <w:color w:val="000000" w:themeColor="text1"/>
                <w:lang w:val="en-GB"/>
              </w:rPr>
              <w:t xml:space="preserve">Needs and preferences of </w:t>
            </w:r>
            <w:r w:rsidR="00736471" w:rsidRPr="00383F49">
              <w:rPr>
                <w:rStyle w:val="SubtleEmphasis"/>
                <w:b/>
                <w:bCs/>
                <w:i w:val="0"/>
                <w:iCs w:val="0"/>
                <w:color w:val="000000" w:themeColor="text1"/>
                <w:lang w:val="en-GB"/>
              </w:rPr>
              <w:t xml:space="preserve">breast cancer </w:t>
            </w:r>
            <w:r w:rsidRPr="00383F49">
              <w:rPr>
                <w:rStyle w:val="SubtleEmphasis"/>
                <w:b/>
                <w:bCs/>
                <w:i w:val="0"/>
                <w:iCs w:val="0"/>
                <w:color w:val="000000" w:themeColor="text1"/>
                <w:lang w:val="en-GB"/>
              </w:rPr>
              <w:t xml:space="preserve">patients regarding shared decision making supported by </w:t>
            </w:r>
            <w:r w:rsidR="00736471" w:rsidRPr="00383F49">
              <w:rPr>
                <w:rStyle w:val="SubtleEmphasis"/>
                <w:b/>
                <w:bCs/>
                <w:i w:val="0"/>
                <w:iCs w:val="0"/>
                <w:color w:val="000000" w:themeColor="text1"/>
                <w:lang w:val="en-GB"/>
              </w:rPr>
              <w:t>risk</w:t>
            </w:r>
            <w:r w:rsidRPr="00383F49">
              <w:rPr>
                <w:rStyle w:val="SubtleEmphasis"/>
                <w:b/>
                <w:bCs/>
                <w:i w:val="0"/>
                <w:iCs w:val="0"/>
                <w:color w:val="000000" w:themeColor="text1"/>
                <w:lang w:val="en-GB"/>
              </w:rPr>
              <w:t xml:space="preserve"> information regarding post-treatment surveillance.</w:t>
            </w:r>
          </w:p>
          <w:p w14:paraId="2C4F4D69" w14:textId="7C8A3AF7" w:rsidR="00383F49" w:rsidRPr="00383F49" w:rsidRDefault="00383F49" w:rsidP="00F62D22">
            <w:pPr>
              <w:rPr>
                <w:rStyle w:val="SubtleEmphasis"/>
                <w:b/>
                <w:bCs/>
                <w:i w:val="0"/>
                <w:iCs w:val="0"/>
                <w:color w:val="auto"/>
                <w:lang w:val="en-GB"/>
              </w:rPr>
            </w:pPr>
          </w:p>
        </w:tc>
      </w:tr>
      <w:tr w:rsidR="00634576" w:rsidRPr="00383F49" w14:paraId="00F92140" w14:textId="77777777" w:rsidTr="00383F49">
        <w:trPr>
          <w:trHeight w:val="214"/>
        </w:trPr>
        <w:tc>
          <w:tcPr>
            <w:tcW w:w="9844" w:type="dxa"/>
          </w:tcPr>
          <w:p w14:paraId="78F2D066" w14:textId="548DEBD4" w:rsidR="00383F49" w:rsidRPr="00383F49" w:rsidRDefault="00383F49" w:rsidP="00383F49">
            <w:pPr>
              <w:rPr>
                <w:rStyle w:val="SubtleEmphasis"/>
                <w:i w:val="0"/>
                <w:iCs w:val="0"/>
                <w:color w:val="auto"/>
                <w:vertAlign w:val="superscript"/>
                <w:lang w:val="en-GB"/>
              </w:rPr>
            </w:pPr>
            <w:r>
              <w:rPr>
                <w:rStyle w:val="SubtleEmphasis"/>
                <w:i w:val="0"/>
                <w:iCs w:val="0"/>
                <w:color w:val="auto"/>
                <w:lang w:val="en-GB"/>
              </w:rPr>
              <w:t>Jet W. Ankersmid (MSc.)</w:t>
            </w:r>
            <w:r>
              <w:rPr>
                <w:rStyle w:val="SubtleEmphasis"/>
                <w:i w:val="0"/>
                <w:iCs w:val="0"/>
                <w:color w:val="auto"/>
                <w:vertAlign w:val="superscript"/>
                <w:lang w:val="en-GB"/>
              </w:rPr>
              <w:t>1</w:t>
            </w:r>
            <w:r>
              <w:rPr>
                <w:rStyle w:val="SubtleEmphasis"/>
                <w:i w:val="0"/>
                <w:iCs w:val="0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Style w:val="SubtleEmphasis"/>
                <w:i w:val="0"/>
                <w:iCs w:val="0"/>
                <w:color w:val="auto"/>
                <w:lang w:val="en-GB"/>
              </w:rPr>
              <w:t>dr.</w:t>
            </w:r>
            <w:proofErr w:type="spellEnd"/>
            <w:r>
              <w:rPr>
                <w:rStyle w:val="SubtleEmphasis"/>
                <w:i w:val="0"/>
                <w:iCs w:val="0"/>
                <w:color w:val="auto"/>
                <w:lang w:val="en-GB"/>
              </w:rPr>
              <w:t xml:space="preserve"> Constance H. C. Drossaert</w:t>
            </w:r>
            <w:r>
              <w:rPr>
                <w:rStyle w:val="SubtleEmphasis"/>
                <w:i w:val="0"/>
                <w:iCs w:val="0"/>
                <w:color w:val="auto"/>
                <w:vertAlign w:val="superscript"/>
                <w:lang w:val="en-GB"/>
              </w:rPr>
              <w:t>2</w:t>
            </w:r>
            <w:r>
              <w:rPr>
                <w:rStyle w:val="SubtleEmphasis"/>
                <w:i w:val="0"/>
                <w:iCs w:val="0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Style w:val="SubtleEmphasis"/>
                <w:i w:val="0"/>
                <w:iCs w:val="0"/>
                <w:color w:val="auto"/>
                <w:lang w:val="en-GB"/>
              </w:rPr>
              <w:t>dr.</w:t>
            </w:r>
            <w:proofErr w:type="spellEnd"/>
            <w:r>
              <w:rPr>
                <w:rStyle w:val="SubtleEmphasis"/>
                <w:i w:val="0"/>
                <w:iCs w:val="0"/>
                <w:color w:val="auto"/>
                <w:lang w:val="en-GB"/>
              </w:rPr>
              <w:t xml:space="preserve"> </w:t>
            </w:r>
            <w:r w:rsidRPr="00881306">
              <w:rPr>
                <w:rStyle w:val="SubtleEmphasis"/>
                <w:i w:val="0"/>
                <w:iCs w:val="0"/>
                <w:color w:val="auto"/>
              </w:rPr>
              <w:t>Cornelia F. van Uden</w:t>
            </w:r>
            <w:r>
              <w:rPr>
                <w:rStyle w:val="SubtleEmphasis"/>
                <w:i w:val="0"/>
                <w:iCs w:val="0"/>
                <w:color w:val="auto"/>
              </w:rPr>
              <w:t>-</w:t>
            </w:r>
            <w:r w:rsidRPr="00881306">
              <w:rPr>
                <w:rStyle w:val="SubtleEmphasis"/>
                <w:i w:val="0"/>
                <w:iCs w:val="0"/>
                <w:color w:val="auto"/>
              </w:rPr>
              <w:t>K</w:t>
            </w:r>
            <w:r>
              <w:rPr>
                <w:rStyle w:val="SubtleEmphasis"/>
                <w:i w:val="0"/>
                <w:iCs w:val="0"/>
                <w:color w:val="auto"/>
              </w:rPr>
              <w:t>raan</w:t>
            </w:r>
            <w:r>
              <w:rPr>
                <w:rStyle w:val="SubtleEmphasis"/>
                <w:i w:val="0"/>
                <w:iCs w:val="0"/>
                <w:color w:val="auto"/>
                <w:vertAlign w:val="superscript"/>
              </w:rPr>
              <w:t>1</w:t>
            </w:r>
            <w:r>
              <w:rPr>
                <w:rStyle w:val="SubtleEmphasis"/>
                <w:i w:val="0"/>
                <w:iCs w:val="0"/>
                <w:color w:val="auto"/>
              </w:rPr>
              <w:t xml:space="preserve">, dr. </w:t>
            </w:r>
            <w:r w:rsidRPr="00383F49">
              <w:rPr>
                <w:rStyle w:val="SubtleEmphasis"/>
                <w:i w:val="0"/>
                <w:iCs w:val="0"/>
                <w:color w:val="auto"/>
                <w:lang w:val="en-GB"/>
              </w:rPr>
              <w:t>Luc J.A. Strobbe</w:t>
            </w:r>
            <w:r w:rsidRPr="00383F49">
              <w:rPr>
                <w:rStyle w:val="SubtleEmphasis"/>
                <w:i w:val="0"/>
                <w:iCs w:val="0"/>
                <w:color w:val="auto"/>
                <w:vertAlign w:val="superscript"/>
                <w:lang w:val="en-GB"/>
              </w:rPr>
              <w:t>3</w:t>
            </w:r>
            <w:r w:rsidRPr="00383F49">
              <w:rPr>
                <w:rStyle w:val="SubtleEmphasis"/>
                <w:i w:val="0"/>
                <w:iCs w:val="0"/>
                <w:color w:val="auto"/>
                <w:lang w:val="en-GB"/>
              </w:rPr>
              <w:t xml:space="preserve">, prof. </w:t>
            </w:r>
            <w:proofErr w:type="spellStart"/>
            <w:r w:rsidRPr="00383F49">
              <w:rPr>
                <w:rStyle w:val="SubtleEmphasis"/>
                <w:i w:val="0"/>
                <w:iCs w:val="0"/>
                <w:color w:val="auto"/>
                <w:lang w:val="en-GB"/>
              </w:rPr>
              <w:t>dr.</w:t>
            </w:r>
            <w:proofErr w:type="spellEnd"/>
            <w:r w:rsidRPr="00383F49">
              <w:rPr>
                <w:rStyle w:val="SubtleEmphasis"/>
                <w:i w:val="0"/>
                <w:iCs w:val="0"/>
                <w:color w:val="auto"/>
                <w:lang w:val="en-GB"/>
              </w:rPr>
              <w:t xml:space="preserve"> Sabine Siesling</w:t>
            </w:r>
            <w:r w:rsidRPr="00383F49">
              <w:rPr>
                <w:rStyle w:val="SubtleEmphasis"/>
                <w:i w:val="0"/>
                <w:iCs w:val="0"/>
                <w:color w:val="auto"/>
                <w:vertAlign w:val="superscript"/>
                <w:lang w:val="en-GB"/>
              </w:rPr>
              <w:t>2,</w:t>
            </w:r>
            <w:r>
              <w:rPr>
                <w:rStyle w:val="SubtleEmphasis"/>
                <w:i w:val="0"/>
                <w:iCs w:val="0"/>
                <w:color w:val="auto"/>
                <w:vertAlign w:val="superscript"/>
                <w:lang w:val="en-GB"/>
              </w:rPr>
              <w:t>4</w:t>
            </w:r>
          </w:p>
          <w:p w14:paraId="1631DF2E" w14:textId="77777777" w:rsidR="00383F49" w:rsidRPr="00383F49" w:rsidRDefault="00383F49" w:rsidP="00383F49">
            <w:pPr>
              <w:rPr>
                <w:rStyle w:val="SubtleEmphasis"/>
                <w:i w:val="0"/>
                <w:iCs w:val="0"/>
                <w:color w:val="auto"/>
                <w:lang w:val="en-GB"/>
              </w:rPr>
            </w:pPr>
          </w:p>
          <w:p w14:paraId="124BA096" w14:textId="77777777" w:rsidR="00383F49" w:rsidRPr="00881306" w:rsidRDefault="00383F49" w:rsidP="00383F49">
            <w:pPr>
              <w:rPr>
                <w:rStyle w:val="SubtleEmphasis"/>
                <w:color w:val="auto"/>
                <w:lang w:val="en-GB"/>
              </w:rPr>
            </w:pPr>
            <w:r w:rsidRPr="00881306">
              <w:rPr>
                <w:rStyle w:val="SubtleEmphasis"/>
                <w:color w:val="auto"/>
                <w:lang w:val="en-GB"/>
              </w:rPr>
              <w:t>Affiliations:</w:t>
            </w:r>
          </w:p>
          <w:p w14:paraId="7A5C48CB" w14:textId="77777777" w:rsidR="00383F49" w:rsidRPr="00881306" w:rsidRDefault="00383F49" w:rsidP="00383F49">
            <w:pPr>
              <w:rPr>
                <w:rStyle w:val="SubtleEmphasis"/>
                <w:color w:val="auto"/>
                <w:lang w:val="en-GB"/>
              </w:rPr>
            </w:pPr>
            <w:r w:rsidRPr="00881306">
              <w:rPr>
                <w:rStyle w:val="SubtleEmphasis"/>
                <w:color w:val="auto"/>
                <w:vertAlign w:val="superscript"/>
                <w:lang w:val="en-GB"/>
              </w:rPr>
              <w:t>1</w:t>
            </w:r>
            <w:r>
              <w:rPr>
                <w:rStyle w:val="SubtleEmphasis"/>
                <w:color w:val="auto"/>
                <w:vertAlign w:val="superscript"/>
                <w:lang w:val="en-GB"/>
              </w:rPr>
              <w:t xml:space="preserve"> </w:t>
            </w:r>
            <w:r w:rsidRPr="00881306">
              <w:rPr>
                <w:rStyle w:val="SubtleEmphasis"/>
                <w:color w:val="auto"/>
                <w:lang w:val="en-GB"/>
              </w:rPr>
              <w:t>Santeon</w:t>
            </w:r>
          </w:p>
          <w:p w14:paraId="41619DB0" w14:textId="77777777" w:rsidR="00383F49" w:rsidRPr="00881306" w:rsidRDefault="00383F49" w:rsidP="00383F49">
            <w:pPr>
              <w:rPr>
                <w:rStyle w:val="SubtleEmphasis"/>
                <w:color w:val="auto"/>
                <w:lang w:val="en-GB"/>
              </w:rPr>
            </w:pPr>
            <w:r w:rsidRPr="00881306">
              <w:rPr>
                <w:rStyle w:val="SubtleEmphasis"/>
                <w:color w:val="auto"/>
                <w:vertAlign w:val="superscript"/>
                <w:lang w:val="en-GB"/>
              </w:rPr>
              <w:t>2</w:t>
            </w:r>
            <w:r>
              <w:rPr>
                <w:rStyle w:val="SubtleEmphasis"/>
                <w:color w:val="auto"/>
                <w:vertAlign w:val="superscript"/>
                <w:lang w:val="en-GB"/>
              </w:rPr>
              <w:t xml:space="preserve"> </w:t>
            </w:r>
            <w:r w:rsidRPr="00881306">
              <w:rPr>
                <w:rStyle w:val="SubtleEmphasis"/>
                <w:color w:val="auto"/>
                <w:lang w:val="en-GB"/>
              </w:rPr>
              <w:t>University of Twente</w:t>
            </w:r>
          </w:p>
          <w:p w14:paraId="56BDC353" w14:textId="2ADB9502" w:rsidR="00383F49" w:rsidRDefault="00383F49" w:rsidP="00383F49">
            <w:pPr>
              <w:rPr>
                <w:rStyle w:val="SubtleEmphasis"/>
                <w:color w:val="auto"/>
                <w:lang w:val="en-GB"/>
              </w:rPr>
            </w:pPr>
            <w:r>
              <w:rPr>
                <w:rStyle w:val="SubtleEmphasis"/>
                <w:color w:val="auto"/>
                <w:vertAlign w:val="superscript"/>
                <w:lang w:val="en-GB"/>
              </w:rPr>
              <w:t>3</w:t>
            </w:r>
            <w:r>
              <w:rPr>
                <w:rStyle w:val="SubtleEmphasis"/>
                <w:color w:val="auto"/>
                <w:vertAlign w:val="superscript"/>
                <w:lang w:val="en-GB"/>
              </w:rPr>
              <w:t xml:space="preserve"> </w:t>
            </w:r>
            <w:r w:rsidRPr="00881306">
              <w:rPr>
                <w:rStyle w:val="SubtleEmphasis"/>
                <w:color w:val="auto"/>
                <w:lang w:val="en-GB"/>
              </w:rPr>
              <w:t>Canisius Wilhelmina Hospital</w:t>
            </w:r>
          </w:p>
          <w:p w14:paraId="38C1E19D" w14:textId="4ED42FEB" w:rsidR="00287D32" w:rsidRPr="000327B9" w:rsidRDefault="00383F49" w:rsidP="00383F49">
            <w:pPr>
              <w:rPr>
                <w:rStyle w:val="SubtleEmphasis"/>
                <w:b/>
                <w:bCs/>
                <w:color w:val="auto"/>
                <w:lang w:val="en-GB"/>
              </w:rPr>
            </w:pPr>
            <w:r>
              <w:rPr>
                <w:rStyle w:val="SubtleEmphasis"/>
                <w:color w:val="auto"/>
                <w:vertAlign w:val="superscript"/>
                <w:lang w:val="en-GB"/>
              </w:rPr>
              <w:t>4</w:t>
            </w:r>
            <w:r>
              <w:rPr>
                <w:rStyle w:val="SubtleEmphasis"/>
                <w:color w:val="auto"/>
                <w:vertAlign w:val="superscript"/>
                <w:lang w:val="en-GB"/>
              </w:rPr>
              <w:t xml:space="preserve"> </w:t>
            </w:r>
            <w:r w:rsidRPr="00881306">
              <w:rPr>
                <w:rStyle w:val="SubtleEmphasis"/>
                <w:color w:val="auto"/>
                <w:lang w:val="en-GB"/>
              </w:rPr>
              <w:t>Netherlands comprehensive cancer organisation (IKNL)</w:t>
            </w:r>
          </w:p>
        </w:tc>
      </w:tr>
      <w:tr w:rsidR="00634576" w:rsidRPr="00383F49" w14:paraId="10FBFED5" w14:textId="77777777" w:rsidTr="00383F49">
        <w:trPr>
          <w:trHeight w:val="214"/>
        </w:trPr>
        <w:tc>
          <w:tcPr>
            <w:tcW w:w="9844" w:type="dxa"/>
          </w:tcPr>
          <w:p w14:paraId="3CA762E8" w14:textId="77777777" w:rsidR="00383F49" w:rsidRDefault="00383F49" w:rsidP="00A53042">
            <w:pPr>
              <w:rPr>
                <w:rStyle w:val="SubtleEmphasis"/>
                <w:b/>
                <w:bCs/>
                <w:i w:val="0"/>
                <w:iCs w:val="0"/>
                <w:color w:val="auto"/>
                <w:lang w:val="en-GB"/>
              </w:rPr>
            </w:pPr>
          </w:p>
          <w:p w14:paraId="1DA596D4" w14:textId="3D3F337F" w:rsidR="00A53042" w:rsidRPr="00736471" w:rsidRDefault="00287D32" w:rsidP="00A53042">
            <w:pPr>
              <w:rPr>
                <w:rStyle w:val="SubtleEmphasis"/>
                <w:color w:val="000000" w:themeColor="text1"/>
                <w:lang w:val="en-GB"/>
              </w:rPr>
            </w:pPr>
            <w:r w:rsidRPr="00736471">
              <w:rPr>
                <w:rStyle w:val="SubtleEmphasis"/>
                <w:color w:val="000000" w:themeColor="text1"/>
                <w:lang w:val="en-GB"/>
              </w:rPr>
              <w:t xml:space="preserve">Introduction </w:t>
            </w:r>
            <w:r w:rsidR="000327B9" w:rsidRPr="00736471">
              <w:rPr>
                <w:rStyle w:val="SubtleEmphasis"/>
                <w:color w:val="000000" w:themeColor="text1"/>
                <w:lang w:val="en-GB"/>
              </w:rPr>
              <w:t>–</w:t>
            </w:r>
            <w:r w:rsidR="00A53042" w:rsidRPr="00736471">
              <w:rPr>
                <w:rStyle w:val="SubtleEmphasis"/>
                <w:i w:val="0"/>
                <w:iCs w:val="0"/>
                <w:color w:val="000000" w:themeColor="text1"/>
                <w:lang w:val="en-GB"/>
              </w:rPr>
              <w:t xml:space="preserve"> Currently, surveillance after breast cancer treatment is one-size fits-all: annual imaging and physical examination for at least five years. Research has shown that surveillance can be</w:t>
            </w:r>
            <w:r w:rsidR="00220C1A" w:rsidRPr="00736471">
              <w:rPr>
                <w:rStyle w:val="SubtleEmphasis"/>
                <w:i w:val="0"/>
                <w:iCs w:val="0"/>
                <w:color w:val="000000" w:themeColor="text1"/>
                <w:lang w:val="en-GB"/>
              </w:rPr>
              <w:t xml:space="preserve"> personalised based on the risk for recurrences</w:t>
            </w:r>
            <w:r w:rsidR="00A53042" w:rsidRPr="00736471">
              <w:rPr>
                <w:rStyle w:val="SubtleEmphasis"/>
                <w:i w:val="0"/>
                <w:iCs w:val="0"/>
                <w:color w:val="000000" w:themeColor="text1"/>
                <w:lang w:val="en-GB"/>
              </w:rPr>
              <w:t>. In this study, we explore how patients experience current information provision and decision making about post-treatment surveillance. Furthermore, we assess how patients think about less intensive surveillance.</w:t>
            </w:r>
          </w:p>
          <w:p w14:paraId="784EA898" w14:textId="06136C4B" w:rsidR="00A53042" w:rsidRPr="00736471" w:rsidRDefault="00A53042" w:rsidP="00A53042">
            <w:pPr>
              <w:rPr>
                <w:rStyle w:val="SubtleEmphasis"/>
                <w:i w:val="0"/>
                <w:iCs w:val="0"/>
                <w:color w:val="000000" w:themeColor="text1"/>
                <w:lang w:val="en-GB"/>
              </w:rPr>
            </w:pPr>
            <w:r w:rsidRPr="00736471">
              <w:rPr>
                <w:rStyle w:val="SubtleEmphasis"/>
                <w:color w:val="000000" w:themeColor="text1"/>
                <w:lang w:val="en-GB"/>
              </w:rPr>
              <w:t xml:space="preserve">Methods </w:t>
            </w:r>
            <w:r w:rsidRPr="00736471">
              <w:rPr>
                <w:rStyle w:val="SubtleEmphasis"/>
                <w:i w:val="0"/>
                <w:iCs w:val="0"/>
                <w:color w:val="000000" w:themeColor="text1"/>
                <w:lang w:val="en-GB"/>
              </w:rPr>
              <w:t>- We conducted semi-structured interviews with 23 women who finished primary treatment at maximum five years ago.</w:t>
            </w:r>
          </w:p>
          <w:p w14:paraId="01917369" w14:textId="7EFCE26E" w:rsidR="0076568B" w:rsidRDefault="00A53042" w:rsidP="00220C1A">
            <w:pPr>
              <w:tabs>
                <w:tab w:val="num" w:pos="720"/>
              </w:tabs>
              <w:rPr>
                <w:color w:val="000000" w:themeColor="text1"/>
                <w:lang w:val="en-GB"/>
              </w:rPr>
            </w:pPr>
            <w:r w:rsidRPr="00736471">
              <w:rPr>
                <w:rStyle w:val="SubtleEmphasis"/>
                <w:color w:val="000000" w:themeColor="text1"/>
                <w:lang w:val="en-GB"/>
              </w:rPr>
              <w:t xml:space="preserve">Results </w:t>
            </w:r>
            <w:r w:rsidR="005D7B3A">
              <w:rPr>
                <w:rStyle w:val="SubtleEmphasis"/>
                <w:color w:val="000000" w:themeColor="text1"/>
                <w:lang w:val="en-GB"/>
              </w:rPr>
              <w:t>-</w:t>
            </w:r>
            <w:r w:rsidRPr="00736471">
              <w:rPr>
                <w:rStyle w:val="SubtleEmphasis"/>
                <w:i w:val="0"/>
                <w:iCs w:val="0"/>
                <w:color w:val="000000" w:themeColor="text1"/>
                <w:lang w:val="en-GB"/>
              </w:rPr>
              <w:t xml:space="preserve"> </w:t>
            </w:r>
            <w:r w:rsidR="005D7B3A" w:rsidRPr="005D7B3A">
              <w:rPr>
                <w:lang w:val="en-GB"/>
              </w:rPr>
              <w:t>Women</w:t>
            </w:r>
            <w:r w:rsidRPr="00736471">
              <w:rPr>
                <w:color w:val="000000" w:themeColor="text1"/>
                <w:lang w:val="en-GB"/>
              </w:rPr>
              <w:t xml:space="preserve"> experience</w:t>
            </w:r>
            <w:r w:rsidR="005D7B3A">
              <w:rPr>
                <w:color w:val="000000" w:themeColor="text1"/>
                <w:lang w:val="en-GB"/>
              </w:rPr>
              <w:t>d</w:t>
            </w:r>
            <w:r w:rsidRPr="00736471">
              <w:rPr>
                <w:color w:val="000000" w:themeColor="text1"/>
                <w:lang w:val="en-GB"/>
              </w:rPr>
              <w:t xml:space="preserve"> no </w:t>
            </w:r>
            <w:r w:rsidR="005D7B3A">
              <w:rPr>
                <w:color w:val="000000" w:themeColor="text1"/>
                <w:lang w:val="en-GB"/>
              </w:rPr>
              <w:t>shared decision making (</w:t>
            </w:r>
            <w:r w:rsidRPr="00736471">
              <w:rPr>
                <w:color w:val="000000" w:themeColor="text1"/>
                <w:lang w:val="en-GB"/>
              </w:rPr>
              <w:t>SDM</w:t>
            </w:r>
            <w:r w:rsidR="005D7B3A">
              <w:rPr>
                <w:color w:val="000000" w:themeColor="text1"/>
                <w:lang w:val="en-GB"/>
              </w:rPr>
              <w:t>)</w:t>
            </w:r>
            <w:r w:rsidRPr="00736471">
              <w:rPr>
                <w:color w:val="000000" w:themeColor="text1"/>
                <w:lang w:val="en-GB"/>
              </w:rPr>
              <w:t xml:space="preserve"> about post-treatment surveillance. </w:t>
            </w:r>
            <w:r w:rsidRPr="00A53042">
              <w:rPr>
                <w:color w:val="000000" w:themeColor="text1"/>
                <w:lang w:val="en-GB"/>
              </w:rPr>
              <w:t xml:space="preserve">Information provision </w:t>
            </w:r>
            <w:r w:rsidR="005D7B3A">
              <w:rPr>
                <w:color w:val="000000" w:themeColor="text1"/>
                <w:lang w:val="en-GB"/>
              </w:rPr>
              <w:t>wa</w:t>
            </w:r>
            <w:r w:rsidRPr="00A53042">
              <w:rPr>
                <w:color w:val="000000" w:themeColor="text1"/>
                <w:lang w:val="en-GB"/>
              </w:rPr>
              <w:t>s</w:t>
            </w:r>
            <w:r w:rsidR="005D7B3A">
              <w:rPr>
                <w:color w:val="000000" w:themeColor="text1"/>
                <w:lang w:val="en-GB"/>
              </w:rPr>
              <w:t xml:space="preserve"> often</w:t>
            </w:r>
            <w:r w:rsidRPr="00A53042">
              <w:rPr>
                <w:color w:val="000000" w:themeColor="text1"/>
                <w:lang w:val="en-GB"/>
              </w:rPr>
              <w:t xml:space="preserve"> suboptimal and </w:t>
            </w:r>
            <w:r w:rsidR="005D7B3A">
              <w:rPr>
                <w:color w:val="000000" w:themeColor="text1"/>
                <w:lang w:val="en-GB"/>
              </w:rPr>
              <w:t>un</w:t>
            </w:r>
            <w:r w:rsidRPr="00A53042">
              <w:rPr>
                <w:color w:val="000000" w:themeColor="text1"/>
                <w:lang w:val="en-GB"/>
              </w:rPr>
              <w:t xml:space="preserve">structured. </w:t>
            </w:r>
            <w:r w:rsidR="005D7B3A" w:rsidRPr="005D7B3A">
              <w:rPr>
                <w:lang w:val="en-GB"/>
              </w:rPr>
              <w:t>M</w:t>
            </w:r>
            <w:r w:rsidRPr="005D7B3A">
              <w:rPr>
                <w:lang w:val="en-GB"/>
              </w:rPr>
              <w:t>i</w:t>
            </w:r>
            <w:r w:rsidRPr="00A53042">
              <w:rPr>
                <w:color w:val="000000" w:themeColor="text1"/>
                <w:lang w:val="en-GB"/>
              </w:rPr>
              <w:t xml:space="preserve">sconceptions exist e.g. some women thought that surveillance can </w:t>
            </w:r>
            <w:r w:rsidRPr="005D7B3A">
              <w:rPr>
                <w:lang w:val="en-GB"/>
              </w:rPr>
              <w:t xml:space="preserve">prevent recurrences </w:t>
            </w:r>
            <w:r w:rsidRPr="00A53042">
              <w:rPr>
                <w:lang w:val="en-GB"/>
              </w:rPr>
              <w:t xml:space="preserve">or </w:t>
            </w:r>
            <w:r w:rsidR="005D7B3A">
              <w:rPr>
                <w:lang w:val="en-GB"/>
              </w:rPr>
              <w:t xml:space="preserve">believed mistakenly </w:t>
            </w:r>
            <w:r w:rsidRPr="0076568B">
              <w:rPr>
                <w:lang w:val="en-GB"/>
              </w:rPr>
              <w:t xml:space="preserve">that surveillance </w:t>
            </w:r>
            <w:r w:rsidRPr="00A53042">
              <w:rPr>
                <w:color w:val="000000" w:themeColor="text1"/>
                <w:lang w:val="en-GB"/>
              </w:rPr>
              <w:t xml:space="preserve">is </w:t>
            </w:r>
            <w:r w:rsidR="005D7B3A">
              <w:rPr>
                <w:color w:val="000000" w:themeColor="text1"/>
                <w:lang w:val="en-GB"/>
              </w:rPr>
              <w:t xml:space="preserve">aimed at detecting </w:t>
            </w:r>
            <w:r w:rsidR="0076568B">
              <w:rPr>
                <w:color w:val="000000" w:themeColor="text1"/>
                <w:lang w:val="en-GB"/>
              </w:rPr>
              <w:t xml:space="preserve">distal </w:t>
            </w:r>
            <w:r w:rsidR="005D7B3A">
              <w:rPr>
                <w:color w:val="000000" w:themeColor="text1"/>
                <w:lang w:val="en-GB"/>
              </w:rPr>
              <w:t>metastasis</w:t>
            </w:r>
            <w:r w:rsidR="00736471">
              <w:rPr>
                <w:color w:val="000000" w:themeColor="text1"/>
                <w:lang w:val="en-GB"/>
              </w:rPr>
              <w:t xml:space="preserve"> </w:t>
            </w:r>
            <w:r w:rsidR="00736471" w:rsidRPr="00736471">
              <w:rPr>
                <w:color w:val="000000" w:themeColor="text1"/>
                <w:lang w:val="en-GB"/>
              </w:rPr>
              <w:t>(</w:t>
            </w:r>
            <w:r w:rsidR="00736471">
              <w:rPr>
                <w:color w:val="000000" w:themeColor="text1"/>
                <w:lang w:val="en-GB"/>
              </w:rPr>
              <w:t>in</w:t>
            </w:r>
            <w:r w:rsidR="00736471" w:rsidRPr="00736471">
              <w:rPr>
                <w:color w:val="000000" w:themeColor="text1"/>
                <w:lang w:val="en-GB"/>
              </w:rPr>
              <w:t>stead of</w:t>
            </w:r>
            <w:r w:rsidRPr="00A53042">
              <w:rPr>
                <w:color w:val="000000" w:themeColor="text1"/>
                <w:lang w:val="en-GB"/>
              </w:rPr>
              <w:t xml:space="preserve"> loc</w:t>
            </w:r>
            <w:r w:rsidR="00955857">
              <w:rPr>
                <w:color w:val="000000" w:themeColor="text1"/>
                <w:lang w:val="en-GB"/>
              </w:rPr>
              <w:t>oregional</w:t>
            </w:r>
            <w:r w:rsidR="00E0581D">
              <w:rPr>
                <w:color w:val="000000" w:themeColor="text1"/>
                <w:lang w:val="en-GB"/>
              </w:rPr>
              <w:t xml:space="preserve"> </w:t>
            </w:r>
            <w:r w:rsidRPr="00A53042">
              <w:rPr>
                <w:color w:val="000000" w:themeColor="text1"/>
                <w:lang w:val="en-GB"/>
              </w:rPr>
              <w:t>recurrences</w:t>
            </w:r>
            <w:r w:rsidR="00736471">
              <w:rPr>
                <w:color w:val="000000" w:themeColor="text1"/>
                <w:lang w:val="en-GB"/>
              </w:rPr>
              <w:t>)</w:t>
            </w:r>
            <w:r w:rsidRPr="00A53042">
              <w:rPr>
                <w:color w:val="000000" w:themeColor="text1"/>
                <w:lang w:val="en-GB"/>
              </w:rPr>
              <w:t>.</w:t>
            </w:r>
            <w:r w:rsidRPr="00736471">
              <w:rPr>
                <w:color w:val="000000" w:themeColor="text1"/>
                <w:lang w:val="en-GB"/>
              </w:rPr>
              <w:t xml:space="preserve"> </w:t>
            </w:r>
            <w:r w:rsidRPr="00A53042">
              <w:rPr>
                <w:color w:val="000000" w:themeColor="text1"/>
                <w:lang w:val="en-GB"/>
              </w:rPr>
              <w:t xml:space="preserve">Women </w:t>
            </w:r>
            <w:r w:rsidR="00E61010">
              <w:rPr>
                <w:color w:val="000000" w:themeColor="text1"/>
                <w:lang w:val="en-GB"/>
              </w:rPr>
              <w:t>were hesitant about</w:t>
            </w:r>
            <w:r w:rsidRPr="00A53042">
              <w:rPr>
                <w:color w:val="000000" w:themeColor="text1"/>
                <w:lang w:val="en-GB"/>
              </w:rPr>
              <w:t xml:space="preserve"> </w:t>
            </w:r>
            <w:r w:rsidR="0076568B">
              <w:rPr>
                <w:color w:val="000000" w:themeColor="text1"/>
                <w:lang w:val="en-GB"/>
              </w:rPr>
              <w:t xml:space="preserve">less intensive surveillance based on </w:t>
            </w:r>
            <w:r w:rsidRPr="00A53042">
              <w:rPr>
                <w:color w:val="000000" w:themeColor="text1"/>
                <w:lang w:val="en-GB"/>
              </w:rPr>
              <w:t xml:space="preserve">personal risk information. </w:t>
            </w:r>
            <w:r w:rsidR="0076568B">
              <w:rPr>
                <w:color w:val="000000" w:themeColor="text1"/>
                <w:lang w:val="en-GB"/>
              </w:rPr>
              <w:t xml:space="preserve">Perceived advantages of less intensive surveillance were: less distressing moments, leaving behind the patient role, and less burden (pain, time investment). Disadvantages were: less moments for reassurance, a fear of missing recurrences, and a higher threshold for </w:t>
            </w:r>
            <w:r w:rsidR="00E0581D">
              <w:rPr>
                <w:color w:val="000000" w:themeColor="text1"/>
                <w:lang w:val="en-GB"/>
              </w:rPr>
              <w:t>a</w:t>
            </w:r>
            <w:r w:rsidR="00E0581D">
              <w:rPr>
                <w:lang w:val="en-GB"/>
              </w:rPr>
              <w:t>fter</w:t>
            </w:r>
            <w:r w:rsidR="0076568B">
              <w:rPr>
                <w:color w:val="000000" w:themeColor="text1"/>
                <w:lang w:val="en-GB"/>
              </w:rPr>
              <w:t>care</w:t>
            </w:r>
            <w:r w:rsidR="00E0581D">
              <w:rPr>
                <w:color w:val="000000" w:themeColor="text1"/>
                <w:lang w:val="en-GB"/>
              </w:rPr>
              <w:t xml:space="preserve"> for consequences of </w:t>
            </w:r>
            <w:r w:rsidR="000E2956">
              <w:rPr>
                <w:color w:val="000000" w:themeColor="text1"/>
                <w:lang w:val="en-GB"/>
              </w:rPr>
              <w:t>t</w:t>
            </w:r>
            <w:r w:rsidR="000E2956" w:rsidRPr="000E2956">
              <w:rPr>
                <w:lang w:val="en-GB"/>
              </w:rPr>
              <w:t xml:space="preserve">he </w:t>
            </w:r>
            <w:r w:rsidR="00E0581D">
              <w:rPr>
                <w:color w:val="000000" w:themeColor="text1"/>
                <w:lang w:val="en-GB"/>
              </w:rPr>
              <w:t>disease and treatment</w:t>
            </w:r>
            <w:r w:rsidR="0076568B">
              <w:rPr>
                <w:color w:val="000000" w:themeColor="text1"/>
                <w:lang w:val="en-GB"/>
              </w:rPr>
              <w:t xml:space="preserve">. </w:t>
            </w:r>
          </w:p>
          <w:p w14:paraId="707D4639" w14:textId="22FB97F9" w:rsidR="00A53042" w:rsidRPr="00820115" w:rsidRDefault="00A53042" w:rsidP="009E0EED">
            <w:pPr>
              <w:rPr>
                <w:rStyle w:val="SubtleEmphasis"/>
                <w:i w:val="0"/>
                <w:iCs w:val="0"/>
                <w:lang w:val="en-GB"/>
              </w:rPr>
            </w:pPr>
            <w:r w:rsidRPr="00736471">
              <w:rPr>
                <w:rStyle w:val="SubtleEmphasis"/>
                <w:color w:val="000000" w:themeColor="text1"/>
                <w:lang w:val="en-GB"/>
              </w:rPr>
              <w:t xml:space="preserve">Conclusion </w:t>
            </w:r>
            <w:r w:rsidRPr="00736471">
              <w:rPr>
                <w:rStyle w:val="SubtleEmphasis"/>
                <w:i w:val="0"/>
                <w:iCs w:val="0"/>
                <w:color w:val="000000" w:themeColor="text1"/>
                <w:lang w:val="en-GB"/>
              </w:rPr>
              <w:t xml:space="preserve">- </w:t>
            </w:r>
            <w:r w:rsidRPr="00736471">
              <w:rPr>
                <w:color w:val="000000" w:themeColor="text1"/>
                <w:lang w:val="en-GB"/>
              </w:rPr>
              <w:t xml:space="preserve">Initiatives should be developed on improving information provision and SDM about surveillance after breast cancer treatment. Where less intensive surveillance may be sufficiently effective for </w:t>
            </w:r>
            <w:r w:rsidR="00455986">
              <w:rPr>
                <w:color w:val="000000" w:themeColor="text1"/>
                <w:lang w:val="en-GB"/>
              </w:rPr>
              <w:t>low risk patients</w:t>
            </w:r>
            <w:r w:rsidRPr="00736471">
              <w:rPr>
                <w:color w:val="000000" w:themeColor="text1"/>
                <w:lang w:val="en-GB"/>
              </w:rPr>
              <w:t xml:space="preserve">, women do not seem ready for it. </w:t>
            </w:r>
            <w:r w:rsidR="00220C1A" w:rsidRPr="00736471">
              <w:rPr>
                <w:color w:val="000000" w:themeColor="text1"/>
                <w:lang w:val="en-GB"/>
              </w:rPr>
              <w:t>I</w:t>
            </w:r>
            <w:r w:rsidRPr="00736471">
              <w:rPr>
                <w:color w:val="000000" w:themeColor="text1"/>
                <w:lang w:val="en-GB"/>
              </w:rPr>
              <w:t xml:space="preserve">nsight in personal risks for recurrence and improved information provision </w:t>
            </w:r>
            <w:r w:rsidR="00220C1A" w:rsidRPr="00736471">
              <w:rPr>
                <w:color w:val="000000" w:themeColor="text1"/>
                <w:lang w:val="en-GB"/>
              </w:rPr>
              <w:t>within</w:t>
            </w:r>
            <w:r w:rsidRPr="00736471">
              <w:rPr>
                <w:color w:val="000000" w:themeColor="text1"/>
                <w:lang w:val="en-GB"/>
              </w:rPr>
              <w:t xml:space="preserve"> a guided SDM process </w:t>
            </w:r>
            <w:r w:rsidR="009E0EED">
              <w:rPr>
                <w:color w:val="000000" w:themeColor="text1"/>
                <w:lang w:val="en-GB"/>
              </w:rPr>
              <w:t>should be explored</w:t>
            </w:r>
            <w:r w:rsidR="009E0EED" w:rsidRPr="00736471">
              <w:rPr>
                <w:color w:val="000000" w:themeColor="text1"/>
                <w:lang w:val="en-GB"/>
              </w:rPr>
              <w:t xml:space="preserve"> </w:t>
            </w:r>
            <w:r w:rsidR="009E0EED">
              <w:rPr>
                <w:color w:val="000000" w:themeColor="text1"/>
                <w:lang w:val="en-GB"/>
              </w:rPr>
              <w:t xml:space="preserve">as </w:t>
            </w:r>
            <w:r w:rsidR="00E0581D">
              <w:rPr>
                <w:color w:val="000000" w:themeColor="text1"/>
                <w:lang w:val="en-GB"/>
              </w:rPr>
              <w:t>solution</w:t>
            </w:r>
            <w:r w:rsidR="009E0EED" w:rsidRPr="00736471">
              <w:rPr>
                <w:color w:val="000000" w:themeColor="text1"/>
                <w:lang w:val="en-GB"/>
              </w:rPr>
              <w:t xml:space="preserve"> </w:t>
            </w:r>
            <w:r w:rsidRPr="00736471">
              <w:rPr>
                <w:color w:val="000000" w:themeColor="text1"/>
                <w:lang w:val="en-GB"/>
              </w:rPr>
              <w:t>to achieve a more realistic attitude and better allocated</w:t>
            </w:r>
            <w:r w:rsidR="00736471">
              <w:rPr>
                <w:color w:val="000000" w:themeColor="text1"/>
                <w:lang w:val="en-GB"/>
              </w:rPr>
              <w:t xml:space="preserve"> care</w:t>
            </w:r>
            <w:r w:rsidRPr="00736471">
              <w:rPr>
                <w:color w:val="000000" w:themeColor="text1"/>
                <w:lang w:val="en-GB"/>
              </w:rPr>
              <w:t>.</w:t>
            </w:r>
          </w:p>
        </w:tc>
      </w:tr>
    </w:tbl>
    <w:p w14:paraId="2E6BF5A4" w14:textId="77777777" w:rsidR="00F62D22" w:rsidRPr="00634576" w:rsidRDefault="00F62D22" w:rsidP="00384DCD">
      <w:pPr>
        <w:rPr>
          <w:rStyle w:val="SubtleEmphasis"/>
          <w:lang w:val="en-GB"/>
        </w:rPr>
      </w:pPr>
    </w:p>
    <w:sectPr w:rsidR="00F62D22" w:rsidRPr="0063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D04"/>
    <w:multiLevelType w:val="multilevel"/>
    <w:tmpl w:val="F810222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A05ED1"/>
    <w:multiLevelType w:val="multilevel"/>
    <w:tmpl w:val="74066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A74B47"/>
    <w:multiLevelType w:val="hybridMultilevel"/>
    <w:tmpl w:val="6E1A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E1A"/>
    <w:multiLevelType w:val="hybridMultilevel"/>
    <w:tmpl w:val="CE646C3A"/>
    <w:lvl w:ilvl="0" w:tplc="C45C8760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F45"/>
    <w:multiLevelType w:val="hybridMultilevel"/>
    <w:tmpl w:val="B9CEBA9E"/>
    <w:lvl w:ilvl="0" w:tplc="C45C8760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8D8"/>
    <w:multiLevelType w:val="multilevel"/>
    <w:tmpl w:val="98BCD2F8"/>
    <w:lvl w:ilvl="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880491A"/>
    <w:multiLevelType w:val="hybridMultilevel"/>
    <w:tmpl w:val="C7D4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C3D1B"/>
    <w:multiLevelType w:val="hybridMultilevel"/>
    <w:tmpl w:val="0E843A42"/>
    <w:lvl w:ilvl="0" w:tplc="7D9C5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4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2C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EF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8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2D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9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9D6892"/>
    <w:multiLevelType w:val="hybridMultilevel"/>
    <w:tmpl w:val="FFF4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02"/>
    <w:rsid w:val="000023B9"/>
    <w:rsid w:val="000327B9"/>
    <w:rsid w:val="000603AB"/>
    <w:rsid w:val="000E2956"/>
    <w:rsid w:val="001223D8"/>
    <w:rsid w:val="0012591F"/>
    <w:rsid w:val="00152EC7"/>
    <w:rsid w:val="001A1A8C"/>
    <w:rsid w:val="00220C1A"/>
    <w:rsid w:val="00261018"/>
    <w:rsid w:val="00273273"/>
    <w:rsid w:val="00287D32"/>
    <w:rsid w:val="00316CF4"/>
    <w:rsid w:val="00354D7C"/>
    <w:rsid w:val="00383F49"/>
    <w:rsid w:val="00384DCD"/>
    <w:rsid w:val="003A43C4"/>
    <w:rsid w:val="004163F8"/>
    <w:rsid w:val="00455986"/>
    <w:rsid w:val="00486598"/>
    <w:rsid w:val="004E0AD1"/>
    <w:rsid w:val="00513768"/>
    <w:rsid w:val="005D7B3A"/>
    <w:rsid w:val="00634576"/>
    <w:rsid w:val="00736471"/>
    <w:rsid w:val="00750577"/>
    <w:rsid w:val="0076568B"/>
    <w:rsid w:val="007C43AF"/>
    <w:rsid w:val="00820115"/>
    <w:rsid w:val="0082394B"/>
    <w:rsid w:val="0083209C"/>
    <w:rsid w:val="0089194E"/>
    <w:rsid w:val="00955857"/>
    <w:rsid w:val="009B65C4"/>
    <w:rsid w:val="009B695A"/>
    <w:rsid w:val="009E0EED"/>
    <w:rsid w:val="00A53042"/>
    <w:rsid w:val="00A97F6F"/>
    <w:rsid w:val="00AD34BE"/>
    <w:rsid w:val="00AE63A2"/>
    <w:rsid w:val="00B95436"/>
    <w:rsid w:val="00BA5565"/>
    <w:rsid w:val="00C31B49"/>
    <w:rsid w:val="00C35DBE"/>
    <w:rsid w:val="00C515CA"/>
    <w:rsid w:val="00C5747D"/>
    <w:rsid w:val="00CA375A"/>
    <w:rsid w:val="00DA1807"/>
    <w:rsid w:val="00E02702"/>
    <w:rsid w:val="00E0581D"/>
    <w:rsid w:val="00E13614"/>
    <w:rsid w:val="00E61010"/>
    <w:rsid w:val="00EB2C38"/>
    <w:rsid w:val="00EC095E"/>
    <w:rsid w:val="00F129CD"/>
    <w:rsid w:val="00F1551E"/>
    <w:rsid w:val="00F62D22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8006"/>
  <w15:chartTrackingRefBased/>
  <w15:docId w15:val="{7E38B8F4-DCDF-4178-9401-78546662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62D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2D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2D22"/>
    <w:rPr>
      <w:b/>
      <w:bCs/>
    </w:rPr>
  </w:style>
  <w:style w:type="paragraph" w:styleId="NoSpacing">
    <w:name w:val="No Spacing"/>
    <w:uiPriority w:val="1"/>
    <w:qFormat/>
    <w:rsid w:val="00F62D2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62D2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D2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2D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63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7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D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D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D32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8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9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Ankersmid</dc:creator>
  <cp:keywords/>
  <dc:description/>
  <cp:lastModifiedBy>Jet</cp:lastModifiedBy>
  <cp:revision>3</cp:revision>
  <dcterms:created xsi:type="dcterms:W3CDTF">2021-01-18T16:20:00Z</dcterms:created>
  <dcterms:modified xsi:type="dcterms:W3CDTF">2021-01-18T16:22:00Z</dcterms:modified>
</cp:coreProperties>
</file>